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98" w:rsidRPr="00AB0798" w:rsidRDefault="00AB0798" w:rsidP="00AB0798">
      <w:pPr>
        <w:jc w:val="center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Wynagrodzenie składane Niepokalanemu Sercu Maryi</w:t>
      </w:r>
    </w:p>
    <w:p w:rsidR="00AB0798" w:rsidRPr="004230AA" w:rsidRDefault="00AB0798" w:rsidP="00AB0798">
      <w:pPr>
        <w:jc w:val="center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w pierwsze soboty miesiąca</w:t>
      </w:r>
    </w:p>
    <w:p w:rsidR="00AB0798" w:rsidRPr="004230AA" w:rsidRDefault="00AB0798" w:rsidP="00AB0798">
      <w:pPr>
        <w:shd w:val="clear" w:color="auto" w:fill="FFFFFF"/>
        <w:spacing w:before="100" w:beforeAutospacing="1" w:after="360" w:line="240" w:lineRule="auto"/>
        <w:jc w:val="center"/>
        <w:rPr>
          <w:rFonts w:ascii="Georgia" w:eastAsia="Times New Roman" w:hAnsi="Georgia" w:cs="Arial"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WPROWADZENIE</w:t>
      </w:r>
    </w:p>
    <w:p w:rsidR="00AB0798" w:rsidRDefault="00AB0798" w:rsidP="00AB0798">
      <w:pPr>
        <w:jc w:val="both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Wielka obietnica</w:t>
      </w:r>
    </w:p>
    <w:p w:rsidR="00AB0798" w:rsidRDefault="00AB0798" w:rsidP="00AB0798">
      <w:pPr>
        <w:jc w:val="both"/>
        <w:rPr>
          <w:rFonts w:ascii="Georgia" w:eastAsia="Times New Roman" w:hAnsi="Georgia" w:cs="Arial"/>
          <w:color w:val="404040"/>
          <w:sz w:val="24"/>
          <w:szCs w:val="24"/>
          <w:lang w:eastAsia="pl-PL"/>
        </w:rPr>
      </w:pP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Siedem lat po zakończeniu fatimskich objawień Matka Boża zezwoliła siostrze Łucji na ujawnienie treści </w:t>
      </w:r>
      <w:r w:rsidRPr="004230AA">
        <w:rPr>
          <w:rFonts w:ascii="Georgia" w:eastAsia="Times New Roman" w:hAnsi="Georgia" w:cs="Arial"/>
          <w:color w:val="404040"/>
          <w:sz w:val="24"/>
          <w:szCs w:val="24"/>
          <w:u w:val="single"/>
          <w:lang w:eastAsia="pl-PL"/>
        </w:rPr>
        <w:t>drugiej tajemnicy fatimskiej</w:t>
      </w: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. Jej przedmiotem było </w:t>
      </w:r>
      <w:r w:rsidRPr="004230AA">
        <w:rPr>
          <w:rFonts w:ascii="Georgia" w:eastAsia="Times New Roman" w:hAnsi="Georgia" w:cs="Arial"/>
          <w:color w:val="404040"/>
          <w:sz w:val="24"/>
          <w:szCs w:val="24"/>
          <w:u w:val="single"/>
          <w:lang w:eastAsia="pl-PL"/>
        </w:rPr>
        <w:t>nabożeństwo do Niepokalanego Serca Maryi</w:t>
      </w: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.</w:t>
      </w:r>
    </w:p>
    <w:p w:rsidR="00AB0798" w:rsidRDefault="00AB0798" w:rsidP="00AB0798">
      <w:pPr>
        <w:jc w:val="both"/>
        <w:rPr>
          <w:rFonts w:ascii="Georgia" w:eastAsia="Times New Roman" w:hAnsi="Georgia" w:cs="Arial"/>
          <w:color w:val="404040"/>
          <w:sz w:val="24"/>
          <w:szCs w:val="24"/>
          <w:lang w:eastAsia="pl-PL"/>
        </w:rPr>
      </w:pP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10 grudnia 1925r. objawiła się siostrz</w:t>
      </w:r>
      <w:r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e Łucji Maryja z Dzieciątkiem i </w:t>
      </w: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pokazała jej cierniami otoczone serce.</w:t>
      </w:r>
    </w:p>
    <w:p w:rsidR="00AB0798" w:rsidRDefault="00AB0798" w:rsidP="00AB0798">
      <w:pPr>
        <w:jc w:val="both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Dzieciątko powiedziało:</w:t>
      </w:r>
    </w:p>
    <w:p w:rsidR="00AB0798" w:rsidRDefault="00AB0798" w:rsidP="00AB0798">
      <w:pPr>
        <w:spacing w:before="120"/>
        <w:jc w:val="both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Miej współczucie z Sercem Twej Najświętszej Matki, otoczonym cierniami, którymi niewdzięczni ludzie je wciąż na nowo ranią, a nie ma nikogo, kto by przez akt wynag</w:t>
      </w:r>
      <w:r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>rodzenia te ciernie powyciągał.</w:t>
      </w:r>
    </w:p>
    <w:p w:rsidR="00AB0798" w:rsidRDefault="00AB0798" w:rsidP="00AB0798">
      <w:pPr>
        <w:spacing w:before="120"/>
        <w:jc w:val="both"/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</w:pPr>
      <w:r w:rsidRPr="00AB0798">
        <w:rPr>
          <w:rFonts w:ascii="Georgia" w:eastAsia="Times New Roman" w:hAnsi="Georgia" w:cs="Arial"/>
          <w:b/>
          <w:bCs/>
          <w:color w:val="404040"/>
          <w:sz w:val="24"/>
          <w:szCs w:val="24"/>
          <w:lang w:eastAsia="pl-PL"/>
        </w:rPr>
        <w:t>Maryja powiedziała:</w:t>
      </w:r>
    </w:p>
    <w:p w:rsidR="0028606B" w:rsidRPr="00AB0798" w:rsidRDefault="00AB0798" w:rsidP="00AB0798">
      <w:pPr>
        <w:jc w:val="both"/>
        <w:rPr>
          <w:rFonts w:ascii="Georgia" w:hAnsi="Georgia"/>
          <w:noProof/>
          <w:sz w:val="24"/>
          <w:szCs w:val="24"/>
          <w:lang w:eastAsia="pl-PL"/>
        </w:rPr>
      </w:pP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 xml:space="preserve">Córko moja, spójrz, Serce moje otoczone cierniami, którymi niewdzięczni ludzie przez bluźnierstwa i niewierności stale ranią. Przynajmniej ty staraj się nieść mi radość i oznajmij w moim imieniu, że </w:t>
      </w:r>
      <w:r w:rsidRPr="004230AA">
        <w:rPr>
          <w:rFonts w:ascii="Georgia" w:eastAsia="Times New Roman" w:hAnsi="Georgia" w:cs="Arial"/>
          <w:b/>
          <w:color w:val="404040"/>
          <w:sz w:val="24"/>
          <w:szCs w:val="24"/>
          <w:lang w:eastAsia="pl-PL"/>
        </w:rPr>
        <w:t>przybędę w godzinie śmierci z łaskami potrzebnymi do zbawienia</w:t>
      </w:r>
      <w:r w:rsidRPr="004230AA">
        <w:rPr>
          <w:rFonts w:ascii="Georgia" w:eastAsia="Times New Roman" w:hAnsi="Georgia" w:cs="Arial"/>
          <w:color w:val="404040"/>
          <w:sz w:val="24"/>
          <w:szCs w:val="24"/>
          <w:lang w:eastAsia="pl-PL"/>
        </w:rPr>
        <w:t xml:space="preserve"> do tych wszystkich, którzy przez </w:t>
      </w:r>
      <w:r w:rsidRPr="00AB0798">
        <w:rPr>
          <w:rFonts w:ascii="Georgia" w:eastAsia="Times New Roman" w:hAnsi="Georgia" w:cs="Arial"/>
          <w:i/>
          <w:iCs/>
          <w:color w:val="404040"/>
          <w:sz w:val="24"/>
          <w:szCs w:val="24"/>
          <w:u w:val="single"/>
          <w:lang w:eastAsia="pl-PL"/>
        </w:rPr>
        <w:t>pięć miesięcy w pierwsze soboty odprawią spowiedź, przyjmą Komunię świętą, odmówią jeden Różaniec i przez piętnaście minut rozmyślania nad piętnastu tajemnicami różańcowymi towarzyszyć mi będą w intencji zadośćuczynienia.</w:t>
      </w:r>
    </w:p>
    <w:p w:rsidR="00AB0798" w:rsidRDefault="00AB0798" w:rsidP="00AB0798">
      <w:pPr>
        <w:jc w:val="center"/>
        <w:rPr>
          <w:rFonts w:ascii="Segoe Script" w:hAnsi="Segoe Script"/>
          <w:b/>
          <w:i/>
          <w:noProof/>
          <w:sz w:val="32"/>
          <w:lang w:eastAsia="pl-PL"/>
        </w:rPr>
      </w:pPr>
      <w:r>
        <w:rPr>
          <w:rFonts w:ascii="Arial" w:eastAsia="Times New Roman" w:hAnsi="Arial" w:cs="Arial"/>
          <w:noProof/>
          <w:color w:val="404040"/>
          <w:sz w:val="26"/>
          <w:szCs w:val="2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23577</wp:posOffset>
            </wp:positionH>
            <wp:positionV relativeFrom="paragraph">
              <wp:posOffset>-6043848</wp:posOffset>
            </wp:positionV>
            <wp:extent cx="1845329" cy="2462542"/>
            <wp:effectExtent l="19050" t="0" r="2521" b="0"/>
            <wp:wrapSquare wrapText="bothSides"/>
            <wp:docPr id="5" name="Obraz 4" descr="https://smbf.pl/wp-content/uploads/2019/12/M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bf.pl/wp-content/uploads/2019/12/MB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29" cy="246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6B" w:rsidRPr="004230AA">
        <w:rPr>
          <w:rFonts w:ascii="Segoe Script" w:hAnsi="Segoe Script"/>
          <w:b/>
          <w:i/>
          <w:noProof/>
          <w:sz w:val="32"/>
          <w:lang w:eastAsia="pl-PL"/>
        </w:rPr>
        <w:t xml:space="preserve">Dzienniczek przygotowania do rocznicy </w:t>
      </w:r>
    </w:p>
    <w:p w:rsidR="0028606B" w:rsidRPr="004230AA" w:rsidRDefault="0028606B" w:rsidP="00AB0798">
      <w:pPr>
        <w:jc w:val="center"/>
        <w:rPr>
          <w:rFonts w:ascii="Segoe Script" w:hAnsi="Segoe Script"/>
          <w:b/>
          <w:i/>
          <w:noProof/>
          <w:sz w:val="32"/>
          <w:lang w:eastAsia="pl-PL"/>
        </w:rPr>
      </w:pPr>
      <w:r w:rsidRPr="004230AA">
        <w:rPr>
          <w:rFonts w:ascii="Segoe Script" w:hAnsi="Segoe Script"/>
          <w:b/>
          <w:i/>
          <w:noProof/>
          <w:sz w:val="32"/>
          <w:lang w:eastAsia="pl-PL"/>
        </w:rPr>
        <w:t>I Komunii Świętej</w:t>
      </w: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  <w:r>
        <w:rPr>
          <w:rFonts w:ascii="Segoe Script" w:hAnsi="Segoe Script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86360</wp:posOffset>
            </wp:positionV>
            <wp:extent cx="4119245" cy="4119245"/>
            <wp:effectExtent l="0" t="0" r="0" b="0"/>
            <wp:wrapThrough wrapText="bothSides">
              <wp:wrapPolygon edited="0">
                <wp:start x="9290" y="1099"/>
                <wp:lineTo x="8291" y="1199"/>
                <wp:lineTo x="5194" y="2397"/>
                <wp:lineTo x="3396" y="4295"/>
                <wp:lineTo x="2198" y="5894"/>
                <wp:lineTo x="1498" y="7492"/>
                <wp:lineTo x="999" y="9090"/>
                <wp:lineTo x="999" y="12287"/>
                <wp:lineTo x="1398" y="13885"/>
                <wp:lineTo x="2198" y="15483"/>
                <wp:lineTo x="3197" y="17082"/>
                <wp:lineTo x="4895" y="18680"/>
                <wp:lineTo x="4995" y="18880"/>
                <wp:lineTo x="8191" y="20278"/>
                <wp:lineTo x="8691" y="20278"/>
                <wp:lineTo x="8990" y="20378"/>
                <wp:lineTo x="9290" y="20378"/>
                <wp:lineTo x="12287" y="20378"/>
                <wp:lineTo x="12586" y="20378"/>
                <wp:lineTo x="12986" y="20278"/>
                <wp:lineTo x="13386" y="20278"/>
                <wp:lineTo x="16582" y="18880"/>
                <wp:lineTo x="16682" y="18680"/>
                <wp:lineTo x="18880" y="17082"/>
                <wp:lineTo x="19479" y="15983"/>
                <wp:lineTo x="19479" y="15483"/>
                <wp:lineTo x="20178" y="13985"/>
                <wp:lineTo x="20178" y="13885"/>
                <wp:lineTo x="20578" y="12387"/>
                <wp:lineTo x="20578" y="12287"/>
                <wp:lineTo x="20678" y="10788"/>
                <wp:lineTo x="20578" y="9090"/>
                <wp:lineTo x="20078" y="7592"/>
                <wp:lineTo x="20078" y="7492"/>
                <wp:lineTo x="19479" y="5994"/>
                <wp:lineTo x="18280" y="4295"/>
                <wp:lineTo x="16982" y="3197"/>
                <wp:lineTo x="16382" y="2397"/>
                <wp:lineTo x="13286" y="1199"/>
                <wp:lineTo x="12287" y="1099"/>
                <wp:lineTo x="9290" y="1099"/>
              </wp:wrapPolygon>
            </wp:wrapThrough>
            <wp:docPr id="1" name="Obraz 1" descr="Parafia Zesłania Ducha Świętego w Aleksandrowie Łódzkim: ROCZNICA I KOMUNII  ŚWIĘTEJ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fia Zesłania Ducha Świętego w Aleksandrowie Łódzkim: ROCZNICA I KOMUNII  ŚWIĘTEJ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411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AB0798" w:rsidRDefault="00AB0798" w:rsidP="004230AA">
      <w:pPr>
        <w:jc w:val="center"/>
        <w:rPr>
          <w:rFonts w:ascii="Segoe Script" w:hAnsi="Segoe Script"/>
          <w:b/>
          <w:noProof/>
          <w:lang w:eastAsia="pl-PL"/>
        </w:rPr>
      </w:pPr>
    </w:p>
    <w:p w:rsidR="0028606B" w:rsidRPr="004230AA" w:rsidRDefault="0028606B" w:rsidP="004230AA">
      <w:pPr>
        <w:jc w:val="center"/>
        <w:rPr>
          <w:rFonts w:ascii="Segoe Script" w:hAnsi="Segoe Script"/>
          <w:b/>
          <w:noProof/>
          <w:lang w:eastAsia="pl-PL"/>
        </w:rPr>
      </w:pPr>
      <w:r w:rsidRPr="004230AA">
        <w:rPr>
          <w:rFonts w:ascii="Segoe Script" w:hAnsi="Segoe Script"/>
          <w:b/>
          <w:noProof/>
          <w:lang w:eastAsia="pl-PL"/>
        </w:rPr>
        <w:t>w parafii św. Bonifacego we Wrocławiu</w:t>
      </w:r>
    </w:p>
    <w:p w:rsidR="004230AA" w:rsidRPr="004230AA" w:rsidRDefault="004230AA" w:rsidP="004230AA">
      <w:pPr>
        <w:jc w:val="center"/>
        <w:rPr>
          <w:rFonts w:ascii="Segoe Script" w:hAnsi="Segoe Script"/>
          <w:b/>
          <w:noProof/>
          <w:lang w:eastAsia="pl-PL"/>
        </w:rPr>
      </w:pPr>
      <w:r w:rsidRPr="004230AA">
        <w:rPr>
          <w:rFonts w:ascii="Segoe Script" w:hAnsi="Segoe Script"/>
          <w:b/>
          <w:noProof/>
          <w:lang w:eastAsia="pl-PL"/>
        </w:rPr>
        <w:t>rok 2023</w:t>
      </w:r>
    </w:p>
    <w:p w:rsidR="00AB0798" w:rsidRDefault="00AB0798" w:rsidP="004230AA">
      <w:pPr>
        <w:jc w:val="center"/>
        <w:rPr>
          <w:rFonts w:ascii="Georgia" w:hAnsi="Georgia"/>
          <w:noProof/>
          <w:sz w:val="32"/>
          <w:lang w:eastAsia="pl-PL"/>
        </w:rPr>
      </w:pPr>
    </w:p>
    <w:p w:rsidR="00AB0798" w:rsidRDefault="00AB0798" w:rsidP="00AB0798">
      <w:pPr>
        <w:rPr>
          <w:rFonts w:ascii="Georgia" w:hAnsi="Georgia"/>
          <w:noProof/>
          <w:sz w:val="32"/>
          <w:lang w:eastAsia="pl-PL"/>
        </w:rPr>
      </w:pPr>
    </w:p>
    <w:p w:rsidR="004230AA" w:rsidRPr="00AB0798" w:rsidRDefault="004230AA" w:rsidP="00AB0798">
      <w:pPr>
        <w:jc w:val="center"/>
        <w:rPr>
          <w:rFonts w:ascii="Georgia" w:hAnsi="Georgia"/>
          <w:noProof/>
          <w:sz w:val="32"/>
          <w:lang w:eastAsia="pl-PL"/>
        </w:rPr>
      </w:pPr>
      <w:r w:rsidRPr="00AB0798">
        <w:rPr>
          <w:rFonts w:ascii="Georgia" w:hAnsi="Georgia"/>
          <w:noProof/>
          <w:sz w:val="32"/>
          <w:lang w:eastAsia="pl-PL"/>
        </w:rPr>
        <w:lastRenderedPageBreak/>
        <w:t>Praktyki niedzielne</w:t>
      </w:r>
    </w:p>
    <w:tbl>
      <w:tblPr>
        <w:tblStyle w:val="Tabela-Siatka"/>
        <w:tblW w:w="0" w:type="auto"/>
        <w:tblLook w:val="04A0"/>
      </w:tblPr>
      <w:tblGrid>
        <w:gridCol w:w="2262"/>
        <w:gridCol w:w="2263"/>
        <w:gridCol w:w="2263"/>
      </w:tblGrid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Niedziela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Podpis ksi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ędza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Parafia</w:t>
            </w: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5 luty 2023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12</w:t>
            </w:r>
            <w:r>
              <w:rPr>
                <w:rFonts w:ascii="Georgia" w:hAnsi="Georgia"/>
                <w:noProof/>
                <w:lang w:eastAsia="pl-PL"/>
              </w:rPr>
              <w:t xml:space="preserve"> luty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19</w:t>
            </w:r>
            <w:r>
              <w:rPr>
                <w:rFonts w:ascii="Georgia" w:hAnsi="Georgia"/>
                <w:noProof/>
                <w:lang w:eastAsia="pl-PL"/>
              </w:rPr>
              <w:t xml:space="preserve"> luty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26</w:t>
            </w:r>
            <w:r>
              <w:rPr>
                <w:rFonts w:ascii="Georgia" w:hAnsi="Georgia"/>
                <w:noProof/>
                <w:lang w:eastAsia="pl-PL"/>
              </w:rPr>
              <w:t xml:space="preserve"> luty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5 marzec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12</w:t>
            </w:r>
            <w:r>
              <w:rPr>
                <w:rFonts w:ascii="Georgia" w:hAnsi="Georgia"/>
                <w:noProof/>
                <w:lang w:eastAsia="pl-PL"/>
              </w:rPr>
              <w:t xml:space="preserve"> marzec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19</w:t>
            </w:r>
            <w:r>
              <w:rPr>
                <w:rFonts w:ascii="Georgia" w:hAnsi="Georgia"/>
                <w:noProof/>
                <w:lang w:eastAsia="pl-PL"/>
              </w:rPr>
              <w:t xml:space="preserve"> marzec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26</w:t>
            </w:r>
            <w:r>
              <w:rPr>
                <w:rFonts w:ascii="Georgia" w:hAnsi="Georgia"/>
                <w:noProof/>
                <w:lang w:eastAsia="pl-PL"/>
              </w:rPr>
              <w:t xml:space="preserve"> marzec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2 kwiecie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ń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9 kwiecie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ń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16 kwiecie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ń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23 kwiecie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ń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 w:cs="Times New Roman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30 kwiecie</w:t>
            </w:r>
            <w:r w:rsidRPr="004230AA">
              <w:rPr>
                <w:rFonts w:ascii="Georgia" w:hAnsi="Georgia" w:cs="Times New Roman"/>
                <w:noProof/>
                <w:lang w:eastAsia="pl-PL"/>
              </w:rPr>
              <w:t>ń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7 maj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14 maj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  <w:tr w:rsidR="004230AA" w:rsidRPr="004230AA" w:rsidTr="00AB0798">
        <w:trPr>
          <w:trHeight w:val="567"/>
        </w:trPr>
        <w:tc>
          <w:tcPr>
            <w:tcW w:w="2262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  <w:r w:rsidRPr="004230AA">
              <w:rPr>
                <w:rFonts w:ascii="Georgia" w:hAnsi="Georgia"/>
                <w:noProof/>
                <w:lang w:eastAsia="pl-PL"/>
              </w:rPr>
              <w:t>21 maj</w:t>
            </w: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  <w:tc>
          <w:tcPr>
            <w:tcW w:w="2263" w:type="dxa"/>
            <w:vAlign w:val="center"/>
          </w:tcPr>
          <w:p w:rsidR="004230AA" w:rsidRPr="004230AA" w:rsidRDefault="004230AA" w:rsidP="00AB0798">
            <w:pPr>
              <w:jc w:val="center"/>
              <w:rPr>
                <w:rFonts w:ascii="Georgia" w:hAnsi="Georgia"/>
                <w:noProof/>
                <w:lang w:eastAsia="pl-PL"/>
              </w:rPr>
            </w:pPr>
          </w:p>
        </w:tc>
      </w:tr>
    </w:tbl>
    <w:p w:rsidR="004230AA" w:rsidRPr="00734555" w:rsidRDefault="004230AA" w:rsidP="004230AA">
      <w:pPr>
        <w:jc w:val="center"/>
        <w:rPr>
          <w:rFonts w:ascii="Georgia" w:hAnsi="Georgia"/>
          <w:noProof/>
          <w:sz w:val="32"/>
          <w:lang w:eastAsia="pl-PL"/>
        </w:rPr>
      </w:pPr>
      <w:r w:rsidRPr="00734555">
        <w:rPr>
          <w:rFonts w:ascii="Georgia" w:hAnsi="Georgia"/>
          <w:noProof/>
          <w:sz w:val="32"/>
          <w:lang w:eastAsia="pl-PL"/>
        </w:rPr>
        <w:lastRenderedPageBreak/>
        <w:t>Praktyki pierwszych sobót miesiąca</w:t>
      </w:r>
    </w:p>
    <w:tbl>
      <w:tblPr>
        <w:tblStyle w:val="Tabela-Siatka"/>
        <w:tblW w:w="7706" w:type="dxa"/>
        <w:tblLook w:val="04A0"/>
      </w:tblPr>
      <w:tblGrid>
        <w:gridCol w:w="1526"/>
        <w:gridCol w:w="1157"/>
        <w:gridCol w:w="1447"/>
        <w:gridCol w:w="1860"/>
        <w:gridCol w:w="1716"/>
      </w:tblGrid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  <w:t>I Sobota miesiąca</w:t>
            </w:r>
          </w:p>
        </w:tc>
        <w:tc>
          <w:tcPr>
            <w:tcW w:w="1157" w:type="dxa"/>
            <w:vAlign w:val="center"/>
          </w:tcPr>
          <w:p w:rsid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  <w:t>Komunia św. i spowiedź</w:t>
            </w:r>
          </w:p>
        </w:tc>
        <w:tc>
          <w:tcPr>
            <w:tcW w:w="0" w:type="auto"/>
            <w:vAlign w:val="center"/>
          </w:tcPr>
          <w:p w:rsid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  <w:t>Rozważanie 1 tajemnicy różańca przez 15 minut</w:t>
            </w:r>
          </w:p>
        </w:tc>
        <w:tc>
          <w:tcPr>
            <w:tcW w:w="0" w:type="auto"/>
            <w:vAlign w:val="center"/>
          </w:tcPr>
          <w:p w:rsid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  <w:t>Różaniec w intencji wynagradzającej</w:t>
            </w:r>
          </w:p>
        </w:tc>
        <w:tc>
          <w:tcPr>
            <w:tcW w:w="0" w:type="auto"/>
            <w:vAlign w:val="center"/>
          </w:tcPr>
          <w:p w:rsid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pl-PL"/>
              </w:rPr>
              <w:t>Podpis księdza/rodzica</w:t>
            </w:r>
          </w:p>
        </w:tc>
      </w:tr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</w:pPr>
            <w:r w:rsidRPr="00734555"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  <w:t>4 Luty</w:t>
            </w:r>
          </w:p>
        </w:tc>
        <w:tc>
          <w:tcPr>
            <w:tcW w:w="1157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</w:tr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</w:pPr>
            <w:r w:rsidRPr="00734555"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  <w:t>4 Marzec</w:t>
            </w:r>
          </w:p>
        </w:tc>
        <w:tc>
          <w:tcPr>
            <w:tcW w:w="1157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</w:tr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</w:pPr>
            <w:r w:rsidRPr="00734555"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  <w:t>1 Kwiecień</w:t>
            </w:r>
          </w:p>
        </w:tc>
        <w:tc>
          <w:tcPr>
            <w:tcW w:w="1157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</w:tr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</w:pPr>
            <w:r w:rsidRPr="00734555"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  <w:t>6 Maj</w:t>
            </w:r>
          </w:p>
        </w:tc>
        <w:tc>
          <w:tcPr>
            <w:tcW w:w="1157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</w:tr>
      <w:tr w:rsidR="00734555" w:rsidTr="00734555">
        <w:trPr>
          <w:trHeight w:val="567"/>
        </w:trPr>
        <w:tc>
          <w:tcPr>
            <w:tcW w:w="1526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</w:pPr>
            <w:r w:rsidRPr="00734555">
              <w:rPr>
                <w:rFonts w:ascii="Arial" w:eastAsia="Times New Roman" w:hAnsi="Arial" w:cs="Arial"/>
                <w:bCs/>
                <w:color w:val="404040"/>
                <w:sz w:val="24"/>
                <w:szCs w:val="20"/>
                <w:lang w:eastAsia="pl-PL"/>
              </w:rPr>
              <w:t>3 Czerwiec</w:t>
            </w:r>
          </w:p>
        </w:tc>
        <w:tc>
          <w:tcPr>
            <w:tcW w:w="1157" w:type="dxa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555" w:rsidRPr="00734555" w:rsidRDefault="00734555" w:rsidP="00734555">
            <w:pPr>
              <w:spacing w:before="100" w:beforeAutospacing="1" w:after="100" w:afterAutospacing="1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0"/>
                <w:lang w:eastAsia="pl-PL"/>
              </w:rPr>
            </w:pPr>
          </w:p>
        </w:tc>
      </w:tr>
    </w:tbl>
    <w:p w:rsidR="004230AA" w:rsidRPr="004230AA" w:rsidRDefault="004230AA" w:rsidP="004230A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4"/>
          <w:szCs w:val="24"/>
          <w:lang w:eastAsia="pl-PL"/>
        </w:rPr>
        <w:br/>
      </w:r>
    </w:p>
    <w:p w:rsidR="004230AA" w:rsidRPr="004230AA" w:rsidRDefault="004230AA" w:rsidP="004230A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b/>
          <w:bCs/>
          <w:color w:val="404040"/>
          <w:sz w:val="26"/>
          <w:lang w:eastAsia="pl-PL"/>
        </w:rPr>
        <w:t>Dlaczego pięć sobót wynagradzających?</w:t>
      </w:r>
    </w:p>
    <w:p w:rsidR="004230AA" w:rsidRPr="004230AA" w:rsidRDefault="004230AA" w:rsidP="004230AA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i/>
          <w:iCs/>
          <w:color w:val="404040"/>
          <w:sz w:val="26"/>
          <w:lang w:eastAsia="pl-PL"/>
        </w:rPr>
        <w:t>Córko moja </w:t>
      </w: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– powiedział Jezus – </w:t>
      </w:r>
      <w:r w:rsidRPr="004230AA">
        <w:rPr>
          <w:rFonts w:ascii="Arial" w:eastAsia="Times New Roman" w:hAnsi="Arial" w:cs="Arial"/>
          <w:i/>
          <w:iCs/>
          <w:color w:val="404040"/>
          <w:sz w:val="26"/>
          <w:lang w:eastAsia="pl-PL"/>
        </w:rPr>
        <w:t>chodzi o </w:t>
      </w:r>
      <w:r w:rsidRPr="004230AA">
        <w:rPr>
          <w:rFonts w:ascii="Arial" w:eastAsia="Times New Roman" w:hAnsi="Arial" w:cs="Arial"/>
          <w:i/>
          <w:iCs/>
          <w:color w:val="404040"/>
          <w:sz w:val="26"/>
          <w:u w:val="single"/>
          <w:lang w:eastAsia="pl-PL"/>
        </w:rPr>
        <w:t>pięć rodzajów zniewag</w:t>
      </w:r>
      <w:r w:rsidRPr="004230AA">
        <w:rPr>
          <w:rFonts w:ascii="Arial" w:eastAsia="Times New Roman" w:hAnsi="Arial" w:cs="Arial"/>
          <w:i/>
          <w:iCs/>
          <w:color w:val="404040"/>
          <w:sz w:val="26"/>
          <w:lang w:eastAsia="pl-PL"/>
        </w:rPr>
        <w:t>, którymi obraża się Niepokalane Serce Maryi:</w:t>
      </w:r>
    </w:p>
    <w:p w:rsidR="004230AA" w:rsidRPr="004230AA" w:rsidRDefault="004230AA" w:rsidP="004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Obelgi przeciw Niepokalanemu Poczęciu,</w:t>
      </w:r>
    </w:p>
    <w:p w:rsidR="004230AA" w:rsidRPr="004230AA" w:rsidRDefault="004230AA" w:rsidP="004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Przeciw Jej Dziewictwu,</w:t>
      </w:r>
    </w:p>
    <w:p w:rsidR="004230AA" w:rsidRPr="004230AA" w:rsidRDefault="004230AA" w:rsidP="004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Przeciw Jej Bożemu Macierzyństwu,</w:t>
      </w:r>
    </w:p>
    <w:p w:rsidR="004230AA" w:rsidRPr="004230AA" w:rsidRDefault="004230AA" w:rsidP="004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Obelgi, przez które usiłuje się wpoić w serca dzieci obojętność, wzgardę, a nawet nienawiść wobec nieskalanej Matki,</w:t>
      </w:r>
    </w:p>
    <w:p w:rsidR="004230AA" w:rsidRPr="004230AA" w:rsidRDefault="004230AA" w:rsidP="004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pl-PL"/>
        </w:rPr>
      </w:pPr>
      <w:r w:rsidRPr="004230AA">
        <w:rPr>
          <w:rFonts w:ascii="Arial" w:eastAsia="Times New Roman" w:hAnsi="Arial" w:cs="Arial"/>
          <w:color w:val="404040"/>
          <w:sz w:val="26"/>
          <w:szCs w:val="26"/>
          <w:lang w:eastAsia="pl-PL"/>
        </w:rPr>
        <w:t>Bluźnierstwa, które znieważają Maryję w Jej świętych wizerunkach.</w:t>
      </w:r>
    </w:p>
    <w:p w:rsidR="004230AA" w:rsidRPr="004230AA" w:rsidRDefault="004230AA" w:rsidP="004230A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0AA" w:rsidRPr="004230AA" w:rsidSect="00AB0798">
      <w:pgSz w:w="16838" w:h="11906" w:orient="landscape"/>
      <w:pgMar w:top="720" w:right="720" w:bottom="720" w:left="720" w:header="708" w:footer="708" w:gutter="0"/>
      <w:cols w:num="2" w:space="10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41508"/>
    <w:multiLevelType w:val="multilevel"/>
    <w:tmpl w:val="E4EA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606B"/>
    <w:rsid w:val="00033B12"/>
    <w:rsid w:val="0028606B"/>
    <w:rsid w:val="004230AA"/>
    <w:rsid w:val="00734555"/>
    <w:rsid w:val="00834BC4"/>
    <w:rsid w:val="00AB0798"/>
    <w:rsid w:val="00C11F53"/>
    <w:rsid w:val="00CA04B3"/>
    <w:rsid w:val="00F7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C4"/>
  </w:style>
  <w:style w:type="paragraph" w:styleId="Nagwek5">
    <w:name w:val="heading 5"/>
    <w:basedOn w:val="Normalny"/>
    <w:link w:val="Nagwek5Znak"/>
    <w:uiPriority w:val="9"/>
    <w:qFormat/>
    <w:rsid w:val="004230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4230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230AA"/>
    <w:rPr>
      <w:b/>
      <w:bCs/>
    </w:rPr>
  </w:style>
  <w:style w:type="paragraph" w:customStyle="1" w:styleId="has-text-align-center">
    <w:name w:val="has-text-align-center"/>
    <w:basedOn w:val="Normalny"/>
    <w:rsid w:val="004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normal-font-size">
    <w:name w:val="has-normal-font-size"/>
    <w:basedOn w:val="Normalny"/>
    <w:rsid w:val="004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30A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left">
    <w:name w:val="has-text-align-left"/>
    <w:basedOn w:val="Normalny"/>
    <w:rsid w:val="004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1</cp:revision>
  <cp:lastPrinted>2023-01-29T09:09:00Z</cp:lastPrinted>
  <dcterms:created xsi:type="dcterms:W3CDTF">2023-01-29T06:16:00Z</dcterms:created>
  <dcterms:modified xsi:type="dcterms:W3CDTF">2023-01-29T12:01:00Z</dcterms:modified>
</cp:coreProperties>
</file>